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Default="00040B67" w:rsidP="00040B67">
      <w:pPr>
        <w:jc w:val="center"/>
        <w:rPr>
          <w:b/>
          <w:sz w:val="22"/>
          <w:szCs w:val="22"/>
        </w:rPr>
      </w:pPr>
    </w:p>
    <w:p w:rsidR="005F514E" w:rsidRPr="007A7217" w:rsidRDefault="005F514E" w:rsidP="00040B67">
      <w:pPr>
        <w:jc w:val="center"/>
        <w:rPr>
          <w:b/>
          <w:sz w:val="22"/>
          <w:szCs w:val="22"/>
        </w:rPr>
      </w:pPr>
    </w:p>
    <w:p w:rsidR="00040B67" w:rsidRPr="007A7217" w:rsidRDefault="00040B67" w:rsidP="009272FB">
      <w:pPr>
        <w:jc w:val="center"/>
        <w:rPr>
          <w:b/>
          <w:sz w:val="22"/>
          <w:szCs w:val="22"/>
        </w:rPr>
      </w:pPr>
      <w:r w:rsidRPr="007A7217">
        <w:rPr>
          <w:b/>
          <w:sz w:val="22"/>
          <w:szCs w:val="22"/>
        </w:rPr>
        <w:t>PASIŪLYMAS</w:t>
      </w:r>
    </w:p>
    <w:p w:rsidR="005F514E" w:rsidRDefault="00040B67" w:rsidP="00040B67">
      <w:pPr>
        <w:tabs>
          <w:tab w:val="right" w:leader="underscore" w:pos="8505"/>
        </w:tabs>
        <w:jc w:val="center"/>
        <w:rPr>
          <w:b/>
          <w:bCs/>
          <w:sz w:val="22"/>
          <w:szCs w:val="22"/>
          <w:lang w:val="en-US"/>
        </w:rPr>
      </w:pPr>
      <w:r w:rsidRPr="007A7217">
        <w:rPr>
          <w:b/>
          <w:bCs/>
          <w:sz w:val="22"/>
          <w:szCs w:val="22"/>
        </w:rPr>
        <w:t xml:space="preserve">DĖL </w:t>
      </w:r>
      <w:r w:rsidR="009272FB">
        <w:rPr>
          <w:b/>
          <w:bCs/>
          <w:sz w:val="22"/>
          <w:szCs w:val="22"/>
          <w:lang w:val="en-US"/>
        </w:rPr>
        <w:t>CHIRURGINIŲ SIŪLŲ</w:t>
      </w:r>
      <w:r w:rsidR="00A0184A">
        <w:rPr>
          <w:b/>
          <w:bCs/>
          <w:sz w:val="22"/>
          <w:szCs w:val="22"/>
          <w:lang w:val="en-US"/>
        </w:rPr>
        <w:t>, TINKLELIŲ IR JUOSTŲ</w:t>
      </w:r>
      <w:bookmarkStart w:id="0" w:name="_GoBack"/>
      <w:bookmarkEnd w:id="0"/>
    </w:p>
    <w:p w:rsidR="00040B67" w:rsidRPr="007A7217" w:rsidRDefault="00040B67" w:rsidP="00040B67">
      <w:pPr>
        <w:tabs>
          <w:tab w:val="right" w:leader="underscore" w:pos="8505"/>
        </w:tabs>
        <w:jc w:val="center"/>
        <w:rPr>
          <w:b/>
          <w:bCs/>
          <w:sz w:val="22"/>
          <w:szCs w:val="22"/>
        </w:rPr>
      </w:pP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009272FB">
        <w:rPr>
          <w:rFonts w:ascii="Times New Roman" w:hAnsi="Times New Roman"/>
        </w:rPr>
        <w:tab/>
      </w:r>
      <w:r w:rsidR="009272FB">
        <w:rPr>
          <w:rFonts w:ascii="Times New Roman" w:hAnsi="Times New Roman"/>
        </w:rPr>
        <w:tab/>
        <w:t xml:space="preserve">              </w:t>
      </w:r>
    </w:p>
    <w:p w:rsidR="00040B67" w:rsidRPr="007A7217" w:rsidRDefault="00040B67" w:rsidP="00040B6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040B67" w:rsidRDefault="00040B67" w:rsidP="00040B67">
      <w:pPr>
        <w:pStyle w:val="Header"/>
        <w:widowControl/>
        <w:tabs>
          <w:tab w:val="clear" w:pos="4153"/>
          <w:tab w:val="clear" w:pos="8306"/>
        </w:tabs>
        <w:spacing w:after="0"/>
        <w:ind w:left="7920" w:firstLine="720"/>
        <w:rPr>
          <w:sz w:val="22"/>
          <w:szCs w:val="22"/>
        </w:rPr>
      </w:pPr>
    </w:p>
    <w:p w:rsidR="00040B67" w:rsidRDefault="00040B67" w:rsidP="00040B67">
      <w:pPr>
        <w:pStyle w:val="Header"/>
        <w:widowControl/>
        <w:tabs>
          <w:tab w:val="clear" w:pos="4153"/>
          <w:tab w:val="clear" w:pos="8306"/>
        </w:tabs>
        <w:spacing w:after="0"/>
        <w:ind w:left="7920" w:firstLine="720"/>
        <w:rPr>
          <w:sz w:val="22"/>
          <w:szCs w:val="22"/>
        </w:rPr>
      </w:pP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lastRenderedPageBreak/>
        <w:t>PASIŪLYMO KAINA</w:t>
      </w:r>
    </w:p>
    <w:p w:rsidR="009272FB" w:rsidRDefault="009272FB" w:rsidP="009272FB">
      <w:pPr>
        <w:pStyle w:val="Header"/>
        <w:widowControl/>
        <w:tabs>
          <w:tab w:val="clear" w:pos="4153"/>
          <w:tab w:val="clear" w:pos="8306"/>
        </w:tabs>
        <w:spacing w:after="0"/>
        <w:rPr>
          <w:b/>
          <w:sz w:val="22"/>
          <w:szCs w:val="22"/>
          <w:lang w:eastAsia="en-US"/>
        </w:rPr>
      </w:pPr>
    </w:p>
    <w:p w:rsidR="009272FB" w:rsidRPr="00051782" w:rsidRDefault="009272FB" w:rsidP="009272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Pr="00C94261">
        <w:rPr>
          <w:rFonts w:eastAsia="Times New Roman"/>
          <w:b/>
          <w:sz w:val="22"/>
          <w:szCs w:val="22"/>
        </w:rPr>
        <w:t>6</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9272FB" w:rsidRPr="00051782" w:rsidRDefault="009272FB" w:rsidP="009272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9272FB" w:rsidRPr="00051782"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Vadovaujantis Viešųjų pirkimų tarnybos išaiškinimais</w:t>
      </w:r>
      <w:r w:rsidRPr="00051782">
        <w:rPr>
          <w:rFonts w:eastAsia="Times New Roman"/>
          <w:sz w:val="22"/>
          <w:szCs w:val="22"/>
          <w:vertAlign w:val="superscript"/>
        </w:rPr>
        <w:footnoteReference w:id="1"/>
      </w:r>
      <w:r w:rsidRPr="00051782">
        <w:rPr>
          <w:rFonts w:eastAsia="Times New Roman"/>
          <w:sz w:val="22"/>
          <w:szCs w:val="22"/>
          <w:vertAlign w:val="superscript"/>
        </w:rPr>
        <w:t>,</w:t>
      </w:r>
      <w:r w:rsidRPr="00051782">
        <w:rPr>
          <w:rFonts w:eastAsia="Times New Roman"/>
          <w:sz w:val="22"/>
          <w:szCs w:val="22"/>
          <w:vertAlign w:val="superscript"/>
        </w:rPr>
        <w:footnoteReference w:id="2"/>
      </w:r>
      <w:r w:rsidRPr="00051782">
        <w:rPr>
          <w:rFonts w:eastAsia="Times New Roman"/>
          <w:sz w:val="22"/>
          <w:szCs w:val="22"/>
        </w:rPr>
        <w:t xml:space="preserve">, turi būti nurodytos tikslūs ir konkretūs siūlomos prekės duomenys, nepaliekant lentelėje pateiktų dydžių reikšmių </w:t>
      </w:r>
      <w:proofErr w:type="spellStart"/>
      <w:r w:rsidRPr="00051782">
        <w:rPr>
          <w:rFonts w:eastAsia="Times New Roman"/>
          <w:sz w:val="22"/>
          <w:szCs w:val="22"/>
        </w:rPr>
        <w:t>tolerancijų</w:t>
      </w:r>
      <w:proofErr w:type="spellEnd"/>
      <w:r w:rsidRPr="00051782">
        <w:rPr>
          <w:rFonts w:eastAsia="Times New Roman"/>
          <w:sz w:val="22"/>
          <w:szCs w:val="22"/>
        </w:rPr>
        <w:t xml:space="preserve"> ir tokių reikšmių, kaip „lygiavertė“, „atitinka“, „ne mažiau“, „ne daugiau“ ir pan. </w:t>
      </w:r>
    </w:p>
    <w:p w:rsidR="007E5334" w:rsidRPr="009272FB"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Lentelėje nurodyti orientaciniai kiekiai naudojami tik pasiūlymų vertinimui/palyginimui, tai nebus sutarties maksimalūs kiekiai,  sutartyje bus nurodyti tik prekių įkainiai</w:t>
      </w:r>
      <w:r w:rsidRPr="00051782">
        <w:rPr>
          <w:rFonts w:eastAsia="Times New Roman"/>
          <w:b/>
          <w:sz w:val="22"/>
          <w:szCs w:val="22"/>
        </w:rPr>
        <w:t>.</w:t>
      </w:r>
    </w:p>
    <w:p w:rsidR="0051498F" w:rsidRDefault="00040B67" w:rsidP="009272FB">
      <w:pPr>
        <w:jc w:val="both"/>
        <w:rPr>
          <w:sz w:val="22"/>
          <w:szCs w:val="22"/>
        </w:rPr>
      </w:pPr>
      <w:r w:rsidRPr="007A7217">
        <w:rPr>
          <w:sz w:val="22"/>
          <w:szCs w:val="22"/>
        </w:rPr>
        <w:t xml:space="preserve">   </w:t>
      </w:r>
      <w:r w:rsidR="009272FB">
        <w:rPr>
          <w:sz w:val="22"/>
          <w:szCs w:val="22"/>
        </w:rPr>
        <w:t xml:space="preserve">                 </w:t>
      </w:r>
      <w:r w:rsidR="009272FB">
        <w:rPr>
          <w:sz w:val="22"/>
          <w:szCs w:val="22"/>
        </w:rPr>
        <w:tab/>
      </w:r>
      <w:r w:rsidR="009272FB">
        <w:rPr>
          <w:sz w:val="22"/>
          <w:szCs w:val="22"/>
        </w:rPr>
        <w:tab/>
      </w:r>
      <w:r w:rsidR="009272FB">
        <w:rPr>
          <w:sz w:val="22"/>
          <w:szCs w:val="22"/>
        </w:rPr>
        <w:tab/>
        <w:t xml:space="preserve">      </w:t>
      </w: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7E4F06"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Pr="007A7217" w:rsidRDefault="00F76609" w:rsidP="0051498F">
            <w:pPr>
              <w:ind w:right="34"/>
              <w:jc w:val="both"/>
              <w:rPr>
                <w:sz w:val="22"/>
                <w:szCs w:val="22"/>
              </w:rPr>
            </w:pPr>
          </w:p>
        </w:tc>
      </w:tr>
    </w:tbl>
    <w:tbl>
      <w:tblPr>
        <w:tblW w:w="9039" w:type="dxa"/>
        <w:tblLayout w:type="fixed"/>
        <w:tblLook w:val="04A0" w:firstRow="1" w:lastRow="0" w:firstColumn="1" w:lastColumn="0" w:noHBand="0" w:noVBand="1"/>
      </w:tblPr>
      <w:tblGrid>
        <w:gridCol w:w="3284"/>
        <w:gridCol w:w="604"/>
        <w:gridCol w:w="1980"/>
        <w:gridCol w:w="701"/>
        <w:gridCol w:w="2470"/>
      </w:tblGrid>
      <w:tr w:rsidR="009272FB" w:rsidRPr="009908CE" w:rsidTr="009272FB">
        <w:trPr>
          <w:trHeight w:val="60"/>
        </w:trPr>
        <w:tc>
          <w:tcPr>
            <w:tcW w:w="3284" w:type="dxa"/>
            <w:tcBorders>
              <w:top w:val="nil"/>
              <w:left w:val="nil"/>
              <w:bottom w:val="single" w:sz="4" w:space="0" w:color="auto"/>
              <w:right w:val="nil"/>
            </w:tcBorders>
          </w:tcPr>
          <w:p w:rsidR="009272FB" w:rsidRPr="009908CE" w:rsidRDefault="009272FB" w:rsidP="00DF699F">
            <w:pPr>
              <w:rPr>
                <w:sz w:val="22"/>
                <w:szCs w:val="22"/>
              </w:rPr>
            </w:pPr>
          </w:p>
        </w:tc>
        <w:tc>
          <w:tcPr>
            <w:tcW w:w="604" w:type="dxa"/>
          </w:tcPr>
          <w:p w:rsidR="009272FB" w:rsidRPr="009908CE" w:rsidRDefault="009272FB" w:rsidP="00DF699F">
            <w:pPr>
              <w:jc w:val="center"/>
              <w:rPr>
                <w:sz w:val="22"/>
                <w:szCs w:val="22"/>
              </w:rPr>
            </w:pPr>
          </w:p>
        </w:tc>
        <w:tc>
          <w:tcPr>
            <w:tcW w:w="1980" w:type="dxa"/>
            <w:tcBorders>
              <w:top w:val="nil"/>
              <w:left w:val="nil"/>
              <w:bottom w:val="single" w:sz="4" w:space="0" w:color="auto"/>
              <w:right w:val="nil"/>
            </w:tcBorders>
          </w:tcPr>
          <w:p w:rsidR="009272FB" w:rsidRPr="009908CE" w:rsidRDefault="009272FB" w:rsidP="00DF699F">
            <w:pPr>
              <w:rPr>
                <w:color w:val="FF0000"/>
                <w:sz w:val="22"/>
                <w:szCs w:val="22"/>
              </w:rPr>
            </w:pPr>
          </w:p>
        </w:tc>
        <w:tc>
          <w:tcPr>
            <w:tcW w:w="701" w:type="dxa"/>
          </w:tcPr>
          <w:p w:rsidR="009272FB" w:rsidRPr="009908CE" w:rsidRDefault="009272FB" w:rsidP="00DF699F">
            <w:pPr>
              <w:jc w:val="center"/>
              <w:rPr>
                <w:sz w:val="22"/>
                <w:szCs w:val="22"/>
              </w:rPr>
            </w:pPr>
          </w:p>
        </w:tc>
        <w:tc>
          <w:tcPr>
            <w:tcW w:w="2470" w:type="dxa"/>
            <w:tcBorders>
              <w:top w:val="nil"/>
              <w:left w:val="nil"/>
              <w:bottom w:val="single" w:sz="4" w:space="0" w:color="auto"/>
              <w:right w:val="nil"/>
            </w:tcBorders>
          </w:tcPr>
          <w:p w:rsidR="009272FB" w:rsidRPr="009908CE" w:rsidRDefault="009272FB" w:rsidP="00DF699F">
            <w:pPr>
              <w:jc w:val="right"/>
              <w:rPr>
                <w:sz w:val="22"/>
                <w:szCs w:val="22"/>
              </w:rPr>
            </w:pPr>
          </w:p>
        </w:tc>
      </w:tr>
      <w:tr w:rsidR="009272FB" w:rsidRPr="009908CE" w:rsidTr="009272FB">
        <w:trPr>
          <w:trHeight w:val="186"/>
        </w:trPr>
        <w:tc>
          <w:tcPr>
            <w:tcW w:w="3284"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(Tiekėjo arba jo įgalioto asmens pareigų pavadinimas)</w:t>
            </w:r>
          </w:p>
        </w:tc>
        <w:tc>
          <w:tcPr>
            <w:tcW w:w="604" w:type="dxa"/>
          </w:tcPr>
          <w:p w:rsidR="009272FB" w:rsidRPr="009908CE" w:rsidRDefault="009272FB" w:rsidP="00DF699F">
            <w:pPr>
              <w:rPr>
                <w:sz w:val="22"/>
                <w:szCs w:val="22"/>
              </w:rPr>
            </w:pPr>
          </w:p>
        </w:tc>
        <w:tc>
          <w:tcPr>
            <w:tcW w:w="1980" w:type="dxa"/>
            <w:tcBorders>
              <w:top w:val="single" w:sz="4" w:space="0" w:color="auto"/>
              <w:left w:val="nil"/>
              <w:bottom w:val="nil"/>
              <w:right w:val="nil"/>
            </w:tcBorders>
          </w:tcPr>
          <w:p w:rsidR="009272FB" w:rsidRPr="009908CE" w:rsidRDefault="009272FB" w:rsidP="00DF699F">
            <w:pPr>
              <w:jc w:val="center"/>
              <w:rPr>
                <w:color w:val="FF0000"/>
                <w:sz w:val="22"/>
                <w:szCs w:val="22"/>
              </w:rPr>
            </w:pPr>
            <w:r w:rsidRPr="00CE1A78">
              <w:rPr>
                <w:sz w:val="22"/>
                <w:szCs w:val="22"/>
              </w:rPr>
              <w:t>(Parašas)</w:t>
            </w:r>
          </w:p>
        </w:tc>
        <w:tc>
          <w:tcPr>
            <w:tcW w:w="701" w:type="dxa"/>
          </w:tcPr>
          <w:p w:rsidR="009272FB" w:rsidRPr="009908CE" w:rsidRDefault="009272FB" w:rsidP="00DF699F">
            <w:pPr>
              <w:rPr>
                <w:sz w:val="22"/>
                <w:szCs w:val="22"/>
              </w:rPr>
            </w:pPr>
          </w:p>
        </w:tc>
        <w:tc>
          <w:tcPr>
            <w:tcW w:w="2470"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(Vardas ir pavardė)</w:t>
            </w:r>
          </w:p>
          <w:p w:rsidR="009272FB" w:rsidRPr="009908CE" w:rsidRDefault="009272FB" w:rsidP="00DF699F">
            <w:pPr>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5D1" w:rsidRDefault="006075D1">
      <w:r>
        <w:separator/>
      </w:r>
    </w:p>
  </w:endnote>
  <w:endnote w:type="continuationSeparator" w:id="0">
    <w:p w:rsidR="006075D1" w:rsidRDefault="0060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075D1">
    <w:pPr>
      <w:pStyle w:val="Footer"/>
      <w:jc w:val="right"/>
    </w:pPr>
  </w:p>
  <w:p w:rsidR="0021036F" w:rsidRDefault="006075D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075D1">
    <w:pPr>
      <w:pStyle w:val="Footer"/>
      <w:jc w:val="right"/>
    </w:pPr>
  </w:p>
  <w:p w:rsidR="0021036F" w:rsidRDefault="0060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5D1" w:rsidRDefault="006075D1">
      <w:r>
        <w:separator/>
      </w:r>
    </w:p>
  </w:footnote>
  <w:footnote w:type="continuationSeparator" w:id="0">
    <w:p w:rsidR="006075D1" w:rsidRDefault="006075D1">
      <w:r>
        <w:continuationSeparator/>
      </w:r>
    </w:p>
  </w:footnote>
  <w:footnote w:id="1">
    <w:p w:rsidR="009272FB" w:rsidRPr="00673FE8" w:rsidRDefault="009272FB" w:rsidP="009272FB">
      <w:pPr>
        <w:pStyle w:val="FootnoteText"/>
      </w:pPr>
      <w:r w:rsidRPr="00673FE8">
        <w:rPr>
          <w:rStyle w:val="FootnoteReference"/>
        </w:rPr>
        <w:footnoteRef/>
      </w:r>
      <w:r w:rsidRPr="00673FE8">
        <w:t xml:space="preserve"> http://vpt.lrv.lt/lt/news/view_item/id.1596</w:t>
      </w:r>
    </w:p>
  </w:footnote>
  <w:footnote w:id="2">
    <w:p w:rsidR="009272FB" w:rsidRPr="00691848" w:rsidRDefault="009272FB" w:rsidP="009272FB">
      <w:pPr>
        <w:pStyle w:val="FootnoteText"/>
      </w:pPr>
      <w:r w:rsidRPr="00691848">
        <w:rPr>
          <w:rStyle w:val="FootnoteReference"/>
        </w:rPr>
        <w:footnoteRef/>
      </w:r>
      <w:r w:rsidRPr="00691848">
        <w:t xml:space="preserve"> </w:t>
      </w:r>
      <w:hyperlink r:id="rId1" w:history="1">
        <w:r w:rsidRPr="00691848">
          <w:rPr>
            <w:rStyle w:val="Hyperlink"/>
          </w:rPr>
          <w:t>http://vpt.lrv.lt/lt/news/view_item/id.1596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871B6"/>
    <w:rsid w:val="00090E4C"/>
    <w:rsid w:val="000F36E3"/>
    <w:rsid w:val="00143511"/>
    <w:rsid w:val="00200A57"/>
    <w:rsid w:val="002A6C44"/>
    <w:rsid w:val="002E2BB9"/>
    <w:rsid w:val="002F08D9"/>
    <w:rsid w:val="0050378E"/>
    <w:rsid w:val="0051498F"/>
    <w:rsid w:val="005E201E"/>
    <w:rsid w:val="005F514E"/>
    <w:rsid w:val="006075D1"/>
    <w:rsid w:val="007E4F06"/>
    <w:rsid w:val="007E5334"/>
    <w:rsid w:val="0081088B"/>
    <w:rsid w:val="008956FF"/>
    <w:rsid w:val="009272FB"/>
    <w:rsid w:val="0093029F"/>
    <w:rsid w:val="009A57A1"/>
    <w:rsid w:val="00A0184A"/>
    <w:rsid w:val="00E04BA3"/>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526E4"/>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rsid w:val="009272FB"/>
    <w:rPr>
      <w:u w:val="single"/>
    </w:rPr>
  </w:style>
  <w:style w:type="paragraph" w:styleId="FootnoteText">
    <w:name w:val="footnote text"/>
    <w:aliases w:val="ColumnText"/>
    <w:basedOn w:val="Normal"/>
    <w:link w:val="FootnoteTextChar"/>
    <w:unhideWhenUsed/>
    <w:rsid w:val="009272FB"/>
  </w:style>
  <w:style w:type="character" w:customStyle="1" w:styleId="FootnoteTextChar">
    <w:name w:val="Footnote Text Char"/>
    <w:aliases w:val="ColumnText Char"/>
    <w:basedOn w:val="DefaultParagraphFont"/>
    <w:link w:val="FootnoteText"/>
    <w:rsid w:val="009272FB"/>
    <w:rPr>
      <w:rFonts w:ascii="Times New Roman" w:hAnsi="Times New Roman" w:cs="Times New Roman"/>
      <w:sz w:val="20"/>
      <w:szCs w:val="20"/>
    </w:rPr>
  </w:style>
  <w:style w:type="character" w:styleId="FootnoteReference">
    <w:name w:val="footnote reference"/>
    <w:basedOn w:val="DefaultParagraphFont"/>
    <w:semiHidden/>
    <w:unhideWhenUsed/>
    <w:rsid w:val="009272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ews/view_item/id.1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3184</Words>
  <Characters>1815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Vaida Juodrienė</cp:lastModifiedBy>
  <cp:revision>4</cp:revision>
  <dcterms:created xsi:type="dcterms:W3CDTF">2023-03-30T07:27:00Z</dcterms:created>
  <dcterms:modified xsi:type="dcterms:W3CDTF">2025-05-15T10:45:00Z</dcterms:modified>
</cp:coreProperties>
</file>